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B4" w:rsidRPr="004B4E5F" w:rsidRDefault="00E948F9" w:rsidP="00E948F9">
      <w:pPr>
        <w:jc w:val="center"/>
        <w:rPr>
          <w:b/>
          <w:color w:val="0070C0"/>
          <w:sz w:val="32"/>
          <w:szCs w:val="32"/>
        </w:rPr>
      </w:pPr>
      <w:r w:rsidRPr="004B4E5F">
        <w:rPr>
          <w:b/>
          <w:color w:val="0070C0"/>
          <w:sz w:val="32"/>
          <w:szCs w:val="32"/>
        </w:rPr>
        <w:t>T</w:t>
      </w:r>
      <w:r w:rsidR="00DC60B4" w:rsidRPr="004B4E5F">
        <w:rPr>
          <w:b/>
          <w:color w:val="0070C0"/>
          <w:sz w:val="32"/>
          <w:szCs w:val="32"/>
        </w:rPr>
        <w:t>RUNG TÂM Y TẾ HUYỆN EAH’LEO</w:t>
      </w:r>
      <w:r w:rsidR="00090426" w:rsidRPr="004B4E5F">
        <w:rPr>
          <w:b/>
          <w:color w:val="0070C0"/>
          <w:sz w:val="32"/>
          <w:szCs w:val="32"/>
        </w:rPr>
        <w:t xml:space="preserve"> 7-2020</w:t>
      </w:r>
    </w:p>
    <w:p w:rsidR="00DC60B4" w:rsidRPr="004B4E5F" w:rsidRDefault="00DC60B4" w:rsidP="00B34707">
      <w:pPr>
        <w:jc w:val="center"/>
        <w:rPr>
          <w:b/>
          <w:color w:val="FF0000"/>
          <w:szCs w:val="28"/>
        </w:rPr>
      </w:pPr>
      <w:r w:rsidRPr="004B4E5F">
        <w:rPr>
          <w:b/>
          <w:color w:val="FF0000"/>
          <w:szCs w:val="28"/>
        </w:rPr>
        <w:t>TRUYỀN THÔNG PHÒNG CHỐNG BỆNH BẠCH HẦU</w:t>
      </w:r>
    </w:p>
    <w:p w:rsidR="00DC60B4" w:rsidRPr="004B4E5F" w:rsidRDefault="00DC60B4" w:rsidP="00E948F9">
      <w:pPr>
        <w:ind w:firstLine="720"/>
        <w:jc w:val="both"/>
        <w:rPr>
          <w:color w:val="0070C0"/>
          <w:szCs w:val="28"/>
        </w:rPr>
      </w:pPr>
      <w:r w:rsidRPr="004B4E5F">
        <w:rPr>
          <w:color w:val="0070C0"/>
          <w:szCs w:val="28"/>
        </w:rPr>
        <w:t>Bệnh bạch hầu là bệnh nhiễm khuẩn, nhiễm độc cấp tính do vi khuẩn bạch hầu gây nên; bệnh thường gặp ở trẻ nhỏ, tuy nhiên cũng có thể gặp ở người lớn nếu không có miễn dịch.</w:t>
      </w:r>
    </w:p>
    <w:p w:rsidR="00DC60B4" w:rsidRPr="004B4E5F" w:rsidRDefault="00DC60B4" w:rsidP="00E948F9">
      <w:pPr>
        <w:ind w:firstLine="720"/>
        <w:jc w:val="both"/>
        <w:rPr>
          <w:color w:val="0070C0"/>
          <w:szCs w:val="28"/>
        </w:rPr>
      </w:pPr>
      <w:r w:rsidRPr="004B4E5F">
        <w:rPr>
          <w:color w:val="0070C0"/>
          <w:szCs w:val="28"/>
        </w:rPr>
        <w:t xml:space="preserve">Bệnh lây truyền dễ dàng qua đường hô hấp hoặc qua tiếp xúc trực tiếp với các dịch tiết từ niêm mạc mũi họng của bệnh nhân </w:t>
      </w:r>
      <w:r w:rsidR="00B34707" w:rsidRPr="004B4E5F">
        <w:rPr>
          <w:color w:val="0070C0"/>
          <w:szCs w:val="28"/>
        </w:rPr>
        <w:t xml:space="preserve">hoặc gián tiếp qua đồ chơi, vật dụng </w:t>
      </w:r>
      <w:r w:rsidRPr="004B4E5F">
        <w:rPr>
          <w:color w:val="0070C0"/>
          <w:szCs w:val="28"/>
        </w:rPr>
        <w:t>hoặc người lành mang trùng khi ho, hắt hơi, đặc biệt</w:t>
      </w:r>
      <w:bookmarkStart w:id="0" w:name="_GoBack"/>
      <w:bookmarkEnd w:id="0"/>
      <w:r w:rsidRPr="004B4E5F">
        <w:rPr>
          <w:color w:val="0070C0"/>
          <w:szCs w:val="28"/>
        </w:rPr>
        <w:t xml:space="preserve"> trong khu vực dân cư đông đúc hoặc nơi có điều kiện vệ sinh không đảm bảo.</w:t>
      </w:r>
    </w:p>
    <w:p w:rsidR="00DC60B4" w:rsidRPr="004B4E5F" w:rsidRDefault="00DC60B4" w:rsidP="00E948F9">
      <w:pPr>
        <w:ind w:firstLine="720"/>
        <w:jc w:val="both"/>
        <w:rPr>
          <w:color w:val="0070C0"/>
          <w:szCs w:val="28"/>
        </w:rPr>
      </w:pPr>
      <w:r w:rsidRPr="004B4E5F">
        <w:rPr>
          <w:color w:val="0070C0"/>
          <w:szCs w:val="28"/>
        </w:rPr>
        <w:t>Bệnh bạch hầu thường gặp với những triệu chứng  như sốt nhẹ, đau họng, ho, khàn tiếng, chán ăn. Sau 2-3 ngày, xuất hiện giả mạc mặt sau hoặc hai bên thành họng, có màu trắng ngà, xám hoặc đen. Giả mạc dai, dính, dễ chảy máu. Đây là dấu hiệu quan trọng nhất để phát hiện bệnh.</w:t>
      </w:r>
    </w:p>
    <w:p w:rsidR="00B34707" w:rsidRPr="004B4E5F" w:rsidRDefault="00DC60B4" w:rsidP="00EC240B">
      <w:pPr>
        <w:ind w:firstLine="720"/>
        <w:jc w:val="both"/>
        <w:rPr>
          <w:color w:val="0070C0"/>
          <w:szCs w:val="28"/>
        </w:rPr>
      </w:pPr>
      <w:r w:rsidRPr="004B4E5F">
        <w:rPr>
          <w:color w:val="0070C0"/>
          <w:szCs w:val="28"/>
        </w:rPr>
        <w:t>Bệnh nhân có thể có dấu hiệu khó thở, khó nuốt. Bệnh có thể qua khỏi hoặc trở nên trầm trọng và tử vong trong vòng 6-10 ngày. Trường hợp bệnh nặng không có biểu hiện sốt cao nhưng có dấu hiệu sưng to cổ, khàn tiếng, khó thở, rối loạn nhịp tim, liệt.Người mắc bệnh bạch hầ</w:t>
      </w:r>
      <w:r w:rsidR="00E948F9" w:rsidRPr="004B4E5F">
        <w:rPr>
          <w:color w:val="0070C0"/>
          <w:szCs w:val="28"/>
        </w:rPr>
        <w:t xml:space="preserve">u nếu </w:t>
      </w:r>
      <w:r w:rsidRPr="004B4E5F">
        <w:rPr>
          <w:color w:val="0070C0"/>
          <w:szCs w:val="28"/>
        </w:rPr>
        <w:t>không được phát hiện và điều trị kịp thời để sẽ dẫn đến viêm cơ tim, tổn thương hệ thầ</w:t>
      </w:r>
      <w:r w:rsidR="00E948F9" w:rsidRPr="004B4E5F">
        <w:rPr>
          <w:color w:val="0070C0"/>
          <w:szCs w:val="28"/>
        </w:rPr>
        <w:t>n kinh  và</w:t>
      </w:r>
      <w:r w:rsidRPr="004B4E5F">
        <w:rPr>
          <w:color w:val="0070C0"/>
          <w:szCs w:val="28"/>
        </w:rPr>
        <w:t xml:space="preserve"> tử</w:t>
      </w:r>
      <w:r w:rsidR="00E948F9" w:rsidRPr="004B4E5F">
        <w:rPr>
          <w:color w:val="0070C0"/>
          <w:szCs w:val="28"/>
        </w:rPr>
        <w:t xml:space="preserve"> vong do</w:t>
      </w:r>
      <w:r w:rsidRPr="004B4E5F">
        <w:rPr>
          <w:color w:val="0070C0"/>
          <w:szCs w:val="28"/>
        </w:rPr>
        <w:t xml:space="preserve"> trụy tim mạch. </w:t>
      </w:r>
      <w:r w:rsidR="00B34707" w:rsidRPr="004B4E5F">
        <w:rPr>
          <w:color w:val="0070C0"/>
          <w:szCs w:val="28"/>
        </w:rPr>
        <w:t xml:space="preserve">     </w:t>
      </w:r>
    </w:p>
    <w:p w:rsidR="00DC60B4" w:rsidRPr="004B4E5F" w:rsidRDefault="00DC60B4" w:rsidP="00B34707">
      <w:pPr>
        <w:ind w:firstLine="720"/>
        <w:jc w:val="both"/>
        <w:rPr>
          <w:color w:val="0070C0"/>
          <w:szCs w:val="28"/>
        </w:rPr>
      </w:pPr>
      <w:r w:rsidRPr="004B4E5F">
        <w:rPr>
          <w:color w:val="0070C0"/>
          <w:szCs w:val="28"/>
        </w:rPr>
        <w:t>Trước đây bệnh lưu hành khá phổ biến ở hầu hết các địa phương trên cả nước; từ khi vắc xin phòng bạch hầu được đưa vào chương trình tiêm chủng mở rộng, bệnh đã được khống chế và chỉ ghi nhận một vài trường hợp lẻ tẻ do không tiêm vắc xin phòng bệnh, thường xảy ra ở các khu vực vùng sâu, vùng xa nơi có tỷ lệ tiêm chủng thấp. Hiện bệnh bạch hầu chưa được loại trừ ở nước ta,</w:t>
      </w:r>
      <w:r w:rsidR="00B34707" w:rsidRPr="004B4E5F">
        <w:rPr>
          <w:color w:val="0070C0"/>
          <w:szCs w:val="28"/>
        </w:rPr>
        <w:t xml:space="preserve">và đang xuất hiện trở lại tại 4 tỉnh tây nguyên trong đó </w:t>
      </w:r>
      <w:r w:rsidR="00EA4E3B" w:rsidRPr="004B4E5F">
        <w:rPr>
          <w:color w:val="0070C0"/>
          <w:szCs w:val="28"/>
        </w:rPr>
        <w:t>có Đắc Lắc . D</w:t>
      </w:r>
      <w:r w:rsidRPr="004B4E5F">
        <w:rPr>
          <w:color w:val="0070C0"/>
          <w:szCs w:val="28"/>
        </w:rPr>
        <w:t>o đó người dân vẫn có thể mắc bệnh nếu chưa đượ</w:t>
      </w:r>
      <w:r w:rsidR="00EA4E3B" w:rsidRPr="004B4E5F">
        <w:rPr>
          <w:color w:val="0070C0"/>
          <w:szCs w:val="28"/>
        </w:rPr>
        <w:t>c tiêm phòng</w:t>
      </w:r>
      <w:r w:rsidRPr="004B4E5F">
        <w:rPr>
          <w:color w:val="0070C0"/>
          <w:szCs w:val="28"/>
        </w:rPr>
        <w:t xml:space="preserve"> và tiếp xúc với mầm bệnh.</w:t>
      </w:r>
    </w:p>
    <w:p w:rsidR="00DC60B4" w:rsidRPr="004B4E5F" w:rsidRDefault="00DC60B4" w:rsidP="00863B35">
      <w:pPr>
        <w:ind w:firstLine="720"/>
        <w:jc w:val="both"/>
        <w:rPr>
          <w:color w:val="0070C0"/>
          <w:szCs w:val="28"/>
        </w:rPr>
      </w:pPr>
      <w:r w:rsidRPr="004B4E5F">
        <w:rPr>
          <w:color w:val="0070C0"/>
          <w:szCs w:val="28"/>
        </w:rPr>
        <w:t>Để chủ động phòng chống bệnh bạch hầu, TTYT khuyến cáo người dân cần thực hiện tốt các biện pháp sau:</w:t>
      </w:r>
    </w:p>
    <w:p w:rsidR="00D20280" w:rsidRPr="004B4E5F" w:rsidRDefault="00DC60B4" w:rsidP="00E948F9">
      <w:pPr>
        <w:pStyle w:val="ListParagraph"/>
        <w:numPr>
          <w:ilvl w:val="0"/>
          <w:numId w:val="1"/>
        </w:numPr>
        <w:ind w:firstLine="360"/>
        <w:jc w:val="both"/>
        <w:rPr>
          <w:color w:val="0070C0"/>
          <w:szCs w:val="28"/>
        </w:rPr>
      </w:pPr>
      <w:r w:rsidRPr="004B4E5F">
        <w:rPr>
          <w:color w:val="0070C0"/>
          <w:szCs w:val="28"/>
        </w:rPr>
        <w:t>Đưa trẻ đi tiêm chủng tiêm</w:t>
      </w:r>
      <w:r w:rsidR="00D20280" w:rsidRPr="004B4E5F">
        <w:rPr>
          <w:color w:val="0070C0"/>
          <w:szCs w:val="28"/>
        </w:rPr>
        <w:t xml:space="preserve"> đầy đủ và đúng lịch</w:t>
      </w:r>
      <w:r w:rsidRPr="004B4E5F">
        <w:rPr>
          <w:color w:val="0070C0"/>
          <w:szCs w:val="28"/>
        </w:rPr>
        <w:t xml:space="preserve"> </w:t>
      </w:r>
    </w:p>
    <w:p w:rsidR="00D20280" w:rsidRPr="004B4E5F" w:rsidRDefault="00DC60B4" w:rsidP="00D20280">
      <w:pPr>
        <w:pStyle w:val="ListParagraph"/>
        <w:ind w:left="1080"/>
        <w:jc w:val="both"/>
        <w:rPr>
          <w:color w:val="0070C0"/>
          <w:szCs w:val="28"/>
        </w:rPr>
      </w:pPr>
      <w:r w:rsidRPr="004B4E5F">
        <w:rPr>
          <w:color w:val="0070C0"/>
          <w:szCs w:val="28"/>
        </w:rPr>
        <w:t>2.</w:t>
      </w:r>
      <w:r w:rsidR="00D20280" w:rsidRPr="004B4E5F">
        <w:rPr>
          <w:color w:val="0070C0"/>
          <w:szCs w:val="28"/>
        </w:rPr>
        <w:t xml:space="preserve"> </w:t>
      </w:r>
      <w:r w:rsidRPr="004B4E5F">
        <w:rPr>
          <w:color w:val="0070C0"/>
          <w:szCs w:val="28"/>
        </w:rPr>
        <w:t xml:space="preserve">Thường xuyên rửa tay bằng xà phòng; </w:t>
      </w:r>
    </w:p>
    <w:p w:rsidR="00D20280" w:rsidRPr="004B4E5F" w:rsidRDefault="00D20280" w:rsidP="00D20280">
      <w:pPr>
        <w:pStyle w:val="ListParagraph"/>
        <w:ind w:left="1080"/>
        <w:jc w:val="both"/>
        <w:rPr>
          <w:color w:val="0070C0"/>
          <w:szCs w:val="28"/>
        </w:rPr>
      </w:pPr>
      <w:r w:rsidRPr="004B4E5F">
        <w:rPr>
          <w:color w:val="0070C0"/>
          <w:szCs w:val="28"/>
        </w:rPr>
        <w:t>3. C</w:t>
      </w:r>
      <w:r w:rsidR="00DC60B4" w:rsidRPr="004B4E5F">
        <w:rPr>
          <w:color w:val="0070C0"/>
          <w:szCs w:val="28"/>
        </w:rPr>
        <w:t xml:space="preserve">he miệng khi ho hoặc hắt hơi; </w:t>
      </w:r>
    </w:p>
    <w:p w:rsidR="00D20280" w:rsidRPr="004B4E5F" w:rsidRDefault="00D20280" w:rsidP="00D20280">
      <w:pPr>
        <w:pStyle w:val="ListParagraph"/>
        <w:ind w:left="1080"/>
        <w:jc w:val="both"/>
        <w:rPr>
          <w:color w:val="0070C0"/>
          <w:szCs w:val="28"/>
        </w:rPr>
      </w:pPr>
      <w:r w:rsidRPr="004B4E5F">
        <w:rPr>
          <w:color w:val="0070C0"/>
          <w:szCs w:val="28"/>
        </w:rPr>
        <w:t xml:space="preserve">4. Súc miệng bằng nước muối </w:t>
      </w:r>
      <w:r w:rsidR="00DC60B4" w:rsidRPr="004B4E5F">
        <w:rPr>
          <w:color w:val="0070C0"/>
          <w:szCs w:val="28"/>
        </w:rPr>
        <w:t>giữ vệ sinh thân thể, mũi, họ</w:t>
      </w:r>
      <w:r w:rsidRPr="004B4E5F">
        <w:rPr>
          <w:color w:val="0070C0"/>
          <w:szCs w:val="28"/>
        </w:rPr>
        <w:t>ng hàng ngày</w:t>
      </w:r>
      <w:r w:rsidRPr="004B4E5F">
        <w:rPr>
          <w:color w:val="0070C0"/>
        </w:rPr>
        <w:t xml:space="preserve"> </w:t>
      </w:r>
      <w:r w:rsidRPr="004B4E5F">
        <w:rPr>
          <w:color w:val="0070C0"/>
          <w:szCs w:val="28"/>
        </w:rPr>
        <w:t>Đảm bảo nhà ở, nhà trẻ, lớp học thông thoáng, sạch sẽ và có đủ ánh sáng.</w:t>
      </w:r>
    </w:p>
    <w:p w:rsidR="00DC60B4" w:rsidRPr="004B4E5F" w:rsidRDefault="00D20280" w:rsidP="00D20280">
      <w:pPr>
        <w:pStyle w:val="ListParagraph"/>
        <w:ind w:left="1080"/>
        <w:jc w:val="both"/>
        <w:rPr>
          <w:color w:val="0070C0"/>
          <w:szCs w:val="28"/>
        </w:rPr>
      </w:pPr>
      <w:r w:rsidRPr="004B4E5F">
        <w:rPr>
          <w:color w:val="0070C0"/>
          <w:szCs w:val="28"/>
        </w:rPr>
        <w:t>5. H</w:t>
      </w:r>
      <w:r w:rsidR="00DC60B4" w:rsidRPr="004B4E5F">
        <w:rPr>
          <w:color w:val="0070C0"/>
          <w:szCs w:val="28"/>
        </w:rPr>
        <w:t>ạn chế tiếp xúc với người mắc bệnh hoặc nghi ngờ mắc bệnh.</w:t>
      </w:r>
    </w:p>
    <w:p w:rsidR="00DC60B4" w:rsidRPr="004B4E5F" w:rsidRDefault="00D20280" w:rsidP="00D20280">
      <w:pPr>
        <w:ind w:left="720" w:firstLine="360"/>
        <w:jc w:val="both"/>
        <w:rPr>
          <w:color w:val="0070C0"/>
          <w:szCs w:val="28"/>
        </w:rPr>
      </w:pPr>
      <w:r w:rsidRPr="004B4E5F">
        <w:rPr>
          <w:color w:val="0070C0"/>
          <w:szCs w:val="28"/>
        </w:rPr>
        <w:lastRenderedPageBreak/>
        <w:t xml:space="preserve">6. </w:t>
      </w:r>
      <w:r w:rsidR="00DC60B4" w:rsidRPr="004B4E5F">
        <w:rPr>
          <w:color w:val="0070C0"/>
          <w:szCs w:val="28"/>
        </w:rPr>
        <w:t>Khi có dấu hiệu mắc bệnh hoặc nghi ngờ mắc bệnh bạch hầu phải được cách ly và đưa đến cơ sở y tế để được khám, điều trị kịp thời.</w:t>
      </w:r>
    </w:p>
    <w:p w:rsidR="00DC60B4" w:rsidRPr="004B4E5F" w:rsidRDefault="00D20280" w:rsidP="00D20280">
      <w:pPr>
        <w:ind w:left="720" w:firstLine="360"/>
        <w:jc w:val="both"/>
        <w:rPr>
          <w:color w:val="0070C0"/>
          <w:szCs w:val="28"/>
        </w:rPr>
      </w:pPr>
      <w:r w:rsidRPr="004B4E5F">
        <w:rPr>
          <w:color w:val="0070C0"/>
          <w:szCs w:val="28"/>
        </w:rPr>
        <w:t xml:space="preserve">7. </w:t>
      </w:r>
      <w:r w:rsidR="00DC60B4" w:rsidRPr="004B4E5F">
        <w:rPr>
          <w:color w:val="0070C0"/>
          <w:szCs w:val="28"/>
        </w:rPr>
        <w:t>Người dân trong ổ dịch cần chấp hành nghiêm túc việc uống thuố</w:t>
      </w:r>
      <w:r w:rsidRPr="004B4E5F">
        <w:rPr>
          <w:color w:val="0070C0"/>
          <w:szCs w:val="28"/>
        </w:rPr>
        <w:t xml:space="preserve">c phòng và tiêm </w:t>
      </w:r>
      <w:r w:rsidR="00DC60B4" w:rsidRPr="004B4E5F">
        <w:rPr>
          <w:color w:val="0070C0"/>
          <w:szCs w:val="28"/>
        </w:rPr>
        <w:t>phòng bệnh theo chỉ định và yêu cầu của cơ quan y tế.</w:t>
      </w:r>
    </w:p>
    <w:p w:rsidR="00DC60B4" w:rsidRPr="004B4E5F" w:rsidRDefault="00DC60B4" w:rsidP="00E948F9">
      <w:pPr>
        <w:jc w:val="both"/>
        <w:rPr>
          <w:color w:val="0070C0"/>
          <w:szCs w:val="28"/>
        </w:rPr>
      </w:pPr>
      <w:r w:rsidRPr="004B4E5F">
        <w:rPr>
          <w:color w:val="0070C0"/>
          <w:szCs w:val="28"/>
        </w:rPr>
        <w:t>Lịch tiêm chủng vắc xin DTP hoặc ComBe Five trong Chương trình Tiêm chủng mở rộng:</w:t>
      </w:r>
    </w:p>
    <w:p w:rsidR="00DC60B4" w:rsidRPr="004B4E5F" w:rsidRDefault="00DC60B4" w:rsidP="00E948F9">
      <w:pPr>
        <w:jc w:val="both"/>
        <w:rPr>
          <w:color w:val="0070C0"/>
          <w:szCs w:val="28"/>
        </w:rPr>
      </w:pPr>
      <w:r w:rsidRPr="004B4E5F">
        <w:rPr>
          <w:color w:val="0070C0"/>
          <w:szCs w:val="28"/>
        </w:rPr>
        <w:t>Mũi thứ 1: Tiêm khi trẻ 2 tháng tuổi.</w:t>
      </w:r>
    </w:p>
    <w:p w:rsidR="00DC60B4" w:rsidRPr="004B4E5F" w:rsidRDefault="00DC60B4" w:rsidP="00E948F9">
      <w:pPr>
        <w:jc w:val="both"/>
        <w:rPr>
          <w:color w:val="0070C0"/>
          <w:szCs w:val="28"/>
        </w:rPr>
      </w:pPr>
      <w:r w:rsidRPr="004B4E5F">
        <w:rPr>
          <w:color w:val="0070C0"/>
          <w:szCs w:val="28"/>
        </w:rPr>
        <w:t>Mũi thứ 2: Sau mũi thứ nhất 1 tháng.</w:t>
      </w:r>
    </w:p>
    <w:p w:rsidR="00DC60B4" w:rsidRPr="004B4E5F" w:rsidRDefault="00DC60B4" w:rsidP="00E948F9">
      <w:pPr>
        <w:jc w:val="both"/>
        <w:rPr>
          <w:color w:val="0070C0"/>
          <w:szCs w:val="28"/>
        </w:rPr>
      </w:pPr>
      <w:r w:rsidRPr="004B4E5F">
        <w:rPr>
          <w:color w:val="0070C0"/>
          <w:szCs w:val="28"/>
        </w:rPr>
        <w:t>Mũi thứ 3: Sau mũi thứ hai 1 tháng.</w:t>
      </w:r>
    </w:p>
    <w:p w:rsidR="00DC60B4" w:rsidRPr="004B4E5F" w:rsidRDefault="00DC60B4" w:rsidP="00E948F9">
      <w:pPr>
        <w:jc w:val="both"/>
        <w:rPr>
          <w:color w:val="0070C0"/>
          <w:szCs w:val="28"/>
        </w:rPr>
      </w:pPr>
      <w:r w:rsidRPr="004B4E5F">
        <w:rPr>
          <w:color w:val="0070C0"/>
          <w:szCs w:val="28"/>
        </w:rPr>
        <w:t>Mũi Thứ 4: Khi trẻ 18 tháng tuổi.</w:t>
      </w:r>
      <w:r w:rsidR="00E948F9" w:rsidRPr="004B4E5F">
        <w:rPr>
          <w:color w:val="0070C0"/>
          <w:szCs w:val="28"/>
        </w:rPr>
        <w:t>.</w:t>
      </w:r>
    </w:p>
    <w:p w:rsidR="00DC60B4" w:rsidRPr="004B4E5F" w:rsidRDefault="00DC60B4" w:rsidP="00D20280">
      <w:pPr>
        <w:ind w:firstLine="720"/>
        <w:jc w:val="both"/>
        <w:rPr>
          <w:color w:val="0070C0"/>
          <w:szCs w:val="28"/>
        </w:rPr>
      </w:pPr>
      <w:r w:rsidRPr="004B4E5F">
        <w:rPr>
          <w:color w:val="0070C0"/>
          <w:szCs w:val="28"/>
        </w:rPr>
        <w:t>Đối vớ</w:t>
      </w:r>
      <w:r w:rsidR="00E948F9" w:rsidRPr="004B4E5F">
        <w:rPr>
          <w:color w:val="0070C0"/>
          <w:szCs w:val="28"/>
        </w:rPr>
        <w:t xml:space="preserve">i </w:t>
      </w:r>
      <w:r w:rsidRPr="004B4E5F">
        <w:rPr>
          <w:color w:val="0070C0"/>
          <w:szCs w:val="28"/>
        </w:rPr>
        <w:t xml:space="preserve"> các cơ quan, ban </w:t>
      </w:r>
      <w:r w:rsidR="00D20280" w:rsidRPr="004B4E5F">
        <w:rPr>
          <w:color w:val="0070C0"/>
          <w:szCs w:val="28"/>
        </w:rPr>
        <w:t>,</w:t>
      </w:r>
      <w:r w:rsidRPr="004B4E5F">
        <w:rPr>
          <w:color w:val="0070C0"/>
          <w:szCs w:val="28"/>
        </w:rPr>
        <w:t>ngành</w:t>
      </w:r>
      <w:r w:rsidR="00D20280" w:rsidRPr="004B4E5F">
        <w:rPr>
          <w:color w:val="0070C0"/>
          <w:szCs w:val="28"/>
        </w:rPr>
        <w:t>,</w:t>
      </w:r>
      <w:r w:rsidRPr="004B4E5F">
        <w:rPr>
          <w:color w:val="0070C0"/>
          <w:szCs w:val="28"/>
        </w:rPr>
        <w:t xml:space="preserve"> đoàn thể huyện</w:t>
      </w:r>
      <w:r w:rsidR="00D20280" w:rsidRPr="004B4E5F">
        <w:rPr>
          <w:color w:val="0070C0"/>
          <w:szCs w:val="28"/>
        </w:rPr>
        <w:t>.</w:t>
      </w:r>
      <w:r w:rsidR="00E948F9" w:rsidRPr="004B4E5F">
        <w:rPr>
          <w:color w:val="0070C0"/>
          <w:szCs w:val="28"/>
        </w:rPr>
        <w:t xml:space="preserve"> UBND các xã </w:t>
      </w:r>
      <w:r w:rsidR="00EC240B" w:rsidRPr="004B4E5F">
        <w:rPr>
          <w:color w:val="0070C0"/>
          <w:szCs w:val="28"/>
        </w:rPr>
        <w:t>,</w:t>
      </w:r>
      <w:r w:rsidR="00E948F9" w:rsidRPr="004B4E5F">
        <w:rPr>
          <w:color w:val="0070C0"/>
          <w:szCs w:val="28"/>
        </w:rPr>
        <w:t xml:space="preserve">thị trấn </w:t>
      </w:r>
      <w:r w:rsidRPr="004B4E5F">
        <w:rPr>
          <w:color w:val="0070C0"/>
          <w:szCs w:val="28"/>
        </w:rPr>
        <w:t xml:space="preserve"> cần chỉ đạo các hoạt động </w:t>
      </w:r>
      <w:r w:rsidR="00EC240B" w:rsidRPr="004B4E5F">
        <w:rPr>
          <w:color w:val="0070C0"/>
          <w:szCs w:val="28"/>
        </w:rPr>
        <w:t>phòng chống dịch trên địa bàn theo chỉ đạo của Ban chỉ đạo phòng chống dịch của Tỉnh , Huyện .T</w:t>
      </w:r>
      <w:r w:rsidRPr="004B4E5F">
        <w:rPr>
          <w:color w:val="0070C0"/>
          <w:szCs w:val="28"/>
        </w:rPr>
        <w:t>ruyề</w:t>
      </w:r>
      <w:r w:rsidR="00EC240B" w:rsidRPr="004B4E5F">
        <w:rPr>
          <w:color w:val="0070C0"/>
          <w:szCs w:val="28"/>
        </w:rPr>
        <w:t xml:space="preserve">n thông </w:t>
      </w:r>
      <w:r w:rsidRPr="004B4E5F">
        <w:rPr>
          <w:color w:val="0070C0"/>
          <w:szCs w:val="28"/>
        </w:rPr>
        <w:t xml:space="preserve">trên các phương tiện thông tin đại chúng </w:t>
      </w:r>
      <w:r w:rsidR="00E948F9" w:rsidRPr="004B4E5F">
        <w:rPr>
          <w:color w:val="0070C0"/>
          <w:szCs w:val="28"/>
        </w:rPr>
        <w:t xml:space="preserve">trên địa bàn </w:t>
      </w:r>
      <w:r w:rsidRPr="004B4E5F">
        <w:rPr>
          <w:color w:val="0070C0"/>
          <w:szCs w:val="28"/>
        </w:rPr>
        <w:t>về nguy cơ mắc bệnh bạch hầ</w:t>
      </w:r>
      <w:r w:rsidR="00E948F9" w:rsidRPr="004B4E5F">
        <w:rPr>
          <w:color w:val="0070C0"/>
          <w:szCs w:val="28"/>
        </w:rPr>
        <w:t>u; Cách</w:t>
      </w:r>
      <w:r w:rsidRPr="004B4E5F">
        <w:rPr>
          <w:color w:val="0070C0"/>
          <w:szCs w:val="28"/>
        </w:rPr>
        <w:t xml:space="preserve"> nhận biết bệnh Bạch hầu và biết biện pháp phòng bệnh </w:t>
      </w:r>
      <w:r w:rsidR="00EC240B" w:rsidRPr="004B4E5F">
        <w:rPr>
          <w:color w:val="0070C0"/>
          <w:szCs w:val="28"/>
        </w:rPr>
        <w:t>.H</w:t>
      </w:r>
      <w:r w:rsidRPr="004B4E5F">
        <w:rPr>
          <w:color w:val="0070C0"/>
          <w:szCs w:val="28"/>
        </w:rPr>
        <w:t>iệu quả nhất là đưa trẻ đi tiêm vắc xin đầy đủ theo lịch tiêm chủ</w:t>
      </w:r>
      <w:r w:rsidR="00D60EE3" w:rsidRPr="004B4E5F">
        <w:rPr>
          <w:color w:val="0070C0"/>
          <w:szCs w:val="28"/>
        </w:rPr>
        <w:t xml:space="preserve">ng </w:t>
      </w:r>
      <w:r w:rsidRPr="004B4E5F">
        <w:rPr>
          <w:color w:val="0070C0"/>
          <w:szCs w:val="28"/>
        </w:rPr>
        <w:t>. Tổ chứ</w:t>
      </w:r>
      <w:r w:rsidR="00EC240B" w:rsidRPr="004B4E5F">
        <w:rPr>
          <w:color w:val="0070C0"/>
          <w:szCs w:val="28"/>
        </w:rPr>
        <w:t xml:space="preserve">c </w:t>
      </w:r>
      <w:r w:rsidRPr="004B4E5F">
        <w:rPr>
          <w:color w:val="0070C0"/>
          <w:szCs w:val="28"/>
        </w:rPr>
        <w:t>tuyên truyền đến từng hộ gia đình về các biện pháp vệ sinh cá nhân, thường xuyên lau rửa sàn nhà, vật dụng bằng các hóa chất diệt khuẩn thông thường, hạn chế tiếp xúc với người bị bệ</w:t>
      </w:r>
      <w:r w:rsidR="00EC240B" w:rsidRPr="004B4E5F">
        <w:rPr>
          <w:color w:val="0070C0"/>
          <w:szCs w:val="28"/>
        </w:rPr>
        <w:t xml:space="preserve">nhvà đi tói vùng có dịch </w:t>
      </w:r>
    </w:p>
    <w:p w:rsidR="00DC60B4" w:rsidRPr="00E948F9" w:rsidRDefault="00DC60B4" w:rsidP="00E948F9">
      <w:pPr>
        <w:ind w:firstLine="720"/>
        <w:jc w:val="both"/>
        <w:rPr>
          <w:szCs w:val="28"/>
        </w:rPr>
      </w:pPr>
      <w:r w:rsidRPr="004B4E5F">
        <w:rPr>
          <w:color w:val="0070C0"/>
          <w:szCs w:val="28"/>
        </w:rPr>
        <w:t>Khi có dấu hiệu mắc bệnh hoặc nghi ngờ mắc bệnh bạch hầu, người dân phải nhanh chóng đến khám tại các cơ sở y tế để được điều trị kịp thời. Phải được cách ly và điều trị</w:t>
      </w:r>
      <w:r w:rsidR="00D60EE3" w:rsidRPr="004B4E5F">
        <w:rPr>
          <w:color w:val="0070C0"/>
          <w:szCs w:val="28"/>
        </w:rPr>
        <w:t xml:space="preserve">. Khi có ổ </w:t>
      </w:r>
      <w:r w:rsidRPr="004B4E5F">
        <w:rPr>
          <w:color w:val="0070C0"/>
          <w:szCs w:val="28"/>
        </w:rPr>
        <w:t>dịch bạch hầu, người dân cần chấp hành nghiêm túc việc uống thuốc phòng và tiêm vắc xin phòng bệnh theo chỉ định và yêu cầu của cơ quan y tế</w:t>
      </w:r>
      <w:r w:rsidRPr="00E948F9">
        <w:rPr>
          <w:szCs w:val="28"/>
        </w:rPr>
        <w:t>.</w:t>
      </w:r>
    </w:p>
    <w:p w:rsidR="00DC60B4" w:rsidRPr="00E948F9" w:rsidRDefault="00DC60B4" w:rsidP="00E948F9">
      <w:pPr>
        <w:jc w:val="both"/>
        <w:rPr>
          <w:szCs w:val="28"/>
        </w:rPr>
      </w:pPr>
    </w:p>
    <w:p w:rsidR="006271A4" w:rsidRDefault="00EC240B" w:rsidP="00E948F9">
      <w:pPr>
        <w:jc w:val="both"/>
        <w:rPr>
          <w:b/>
          <w:szCs w:val="28"/>
        </w:rPr>
      </w:pPr>
      <w:r>
        <w:rPr>
          <w:szCs w:val="28"/>
        </w:rPr>
        <w:t xml:space="preserve">                                                                            </w:t>
      </w:r>
      <w:r w:rsidRPr="00EC240B">
        <w:rPr>
          <w:b/>
          <w:szCs w:val="28"/>
        </w:rPr>
        <w:t xml:space="preserve">Giám đốc Trung Tâm Y tế </w:t>
      </w:r>
    </w:p>
    <w:p w:rsidR="00EC240B" w:rsidRDefault="00EC240B" w:rsidP="00E948F9">
      <w:pPr>
        <w:jc w:val="both"/>
        <w:rPr>
          <w:b/>
          <w:szCs w:val="28"/>
        </w:rPr>
      </w:pPr>
    </w:p>
    <w:p w:rsidR="00EC240B" w:rsidRPr="00EC240B" w:rsidRDefault="00EC240B" w:rsidP="00E948F9">
      <w:pPr>
        <w:jc w:val="both"/>
        <w:rPr>
          <w:b/>
          <w:szCs w:val="28"/>
        </w:rPr>
      </w:pPr>
      <w:r>
        <w:rPr>
          <w:b/>
          <w:szCs w:val="28"/>
        </w:rPr>
        <w:t xml:space="preserve">                                                                                     </w:t>
      </w:r>
    </w:p>
    <w:sectPr w:rsidR="00EC240B" w:rsidRPr="00EC240B" w:rsidSect="00EC240B">
      <w:footerReference w:type="default" r:id="rId8"/>
      <w:pgSz w:w="12240" w:h="15840"/>
      <w:pgMar w:top="432" w:right="864" w:bottom="28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4B" w:rsidRDefault="00C84F4B" w:rsidP="00E948F9">
      <w:pPr>
        <w:spacing w:after="0" w:line="240" w:lineRule="auto"/>
      </w:pPr>
      <w:r>
        <w:separator/>
      </w:r>
    </w:p>
  </w:endnote>
  <w:endnote w:type="continuationSeparator" w:id="0">
    <w:p w:rsidR="00C84F4B" w:rsidRDefault="00C84F4B" w:rsidP="00E9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4589"/>
      <w:docPartObj>
        <w:docPartGallery w:val="Page Numbers (Bottom of Page)"/>
        <w:docPartUnique/>
      </w:docPartObj>
    </w:sdtPr>
    <w:sdtEndPr>
      <w:rPr>
        <w:noProof/>
      </w:rPr>
    </w:sdtEndPr>
    <w:sdtContent>
      <w:p w:rsidR="00E948F9" w:rsidRDefault="00E948F9">
        <w:pPr>
          <w:pStyle w:val="Footer"/>
          <w:jc w:val="center"/>
        </w:pPr>
        <w:r>
          <w:fldChar w:fldCharType="begin"/>
        </w:r>
        <w:r>
          <w:instrText xml:space="preserve"> PAGE   \* MERGEFORMAT </w:instrText>
        </w:r>
        <w:r>
          <w:fldChar w:fldCharType="separate"/>
        </w:r>
        <w:r w:rsidR="004B4E5F">
          <w:rPr>
            <w:noProof/>
          </w:rPr>
          <w:t>1</w:t>
        </w:r>
        <w:r>
          <w:rPr>
            <w:noProof/>
          </w:rPr>
          <w:fldChar w:fldCharType="end"/>
        </w:r>
      </w:p>
    </w:sdtContent>
  </w:sdt>
  <w:p w:rsidR="00E948F9" w:rsidRDefault="00E9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4B" w:rsidRDefault="00C84F4B" w:rsidP="00E948F9">
      <w:pPr>
        <w:spacing w:after="0" w:line="240" w:lineRule="auto"/>
      </w:pPr>
      <w:r>
        <w:separator/>
      </w:r>
    </w:p>
  </w:footnote>
  <w:footnote w:type="continuationSeparator" w:id="0">
    <w:p w:rsidR="00C84F4B" w:rsidRDefault="00C84F4B" w:rsidP="00E94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4481"/>
    <w:multiLevelType w:val="hybridMultilevel"/>
    <w:tmpl w:val="3AA8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4"/>
    <w:rsid w:val="00031477"/>
    <w:rsid w:val="00090426"/>
    <w:rsid w:val="001B4230"/>
    <w:rsid w:val="00365B59"/>
    <w:rsid w:val="004B4E5F"/>
    <w:rsid w:val="006271A4"/>
    <w:rsid w:val="007F03CC"/>
    <w:rsid w:val="00863B35"/>
    <w:rsid w:val="00B34707"/>
    <w:rsid w:val="00C84F4B"/>
    <w:rsid w:val="00D20280"/>
    <w:rsid w:val="00D60EE3"/>
    <w:rsid w:val="00DC60B4"/>
    <w:rsid w:val="00E948F9"/>
    <w:rsid w:val="00EA4E3B"/>
    <w:rsid w:val="00EC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B4"/>
    <w:pPr>
      <w:ind w:left="720"/>
      <w:contextualSpacing/>
    </w:pPr>
  </w:style>
  <w:style w:type="paragraph" w:styleId="Header">
    <w:name w:val="header"/>
    <w:basedOn w:val="Normal"/>
    <w:link w:val="HeaderChar"/>
    <w:uiPriority w:val="99"/>
    <w:unhideWhenUsed/>
    <w:rsid w:val="00E9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F9"/>
  </w:style>
  <w:style w:type="paragraph" w:styleId="Footer">
    <w:name w:val="footer"/>
    <w:basedOn w:val="Normal"/>
    <w:link w:val="FooterChar"/>
    <w:uiPriority w:val="99"/>
    <w:unhideWhenUsed/>
    <w:rsid w:val="00E9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B4"/>
    <w:pPr>
      <w:ind w:left="720"/>
      <w:contextualSpacing/>
    </w:pPr>
  </w:style>
  <w:style w:type="paragraph" w:styleId="Header">
    <w:name w:val="header"/>
    <w:basedOn w:val="Normal"/>
    <w:link w:val="HeaderChar"/>
    <w:uiPriority w:val="99"/>
    <w:unhideWhenUsed/>
    <w:rsid w:val="00E9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F9"/>
  </w:style>
  <w:style w:type="paragraph" w:styleId="Footer">
    <w:name w:val="footer"/>
    <w:basedOn w:val="Normal"/>
    <w:link w:val="FooterChar"/>
    <w:uiPriority w:val="99"/>
    <w:unhideWhenUsed/>
    <w:rsid w:val="00E9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7</cp:revision>
  <dcterms:created xsi:type="dcterms:W3CDTF">2020-07-16T12:18:00Z</dcterms:created>
  <dcterms:modified xsi:type="dcterms:W3CDTF">2020-07-16T13:43:00Z</dcterms:modified>
</cp:coreProperties>
</file>